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4E0" w:rsidRDefault="00C504E0">
      <w:pPr>
        <w:pStyle w:val="2"/>
        <w:jc w:val="center"/>
        <w:rPr>
          <w:rFonts w:ascii="Simsun" w:eastAsia="Times New Roman" w:hAnsi="Simsun"/>
          <w:sz w:val="32"/>
          <w:szCs w:val="32"/>
        </w:rPr>
      </w:pPr>
      <w:bookmarkStart w:id="0" w:name="_GoBack"/>
      <w:r>
        <w:rPr>
          <w:rFonts w:ascii="宋体" w:eastAsia="宋体" w:hAnsi="宋体" w:cs="宋体" w:hint="eastAsia"/>
          <w:sz w:val="32"/>
          <w:szCs w:val="32"/>
        </w:rPr>
        <w:t>线下体验店合作协议</w:t>
      </w:r>
    </w:p>
    <w:bookmarkEnd w:id="0"/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甲方：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乙方：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法定代表人：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甲乙双方在平等自愿的基础上经充分协商，就线下体验店合作事宜达成本协议如下：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第一条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协议总则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、为了拓展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产品销售市场，甲方推出线下体验店合作计划。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、乙方自愿申请加入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体验店的经营，接受甲方授予的经营权。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第二条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基本保证与要求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、甲方确保根据双方确认的订货单向乙方供货，乙方保证只从甲方购进产品。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、甲乙双方严格执行本合作计划，以利于市场的健康发展。乙方保证按照甲方统一的经营模式，服务质量标准向顾客提供服务，按甲方规定的产品价格定价销售。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第三条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协议期限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本协议期限自</w:t>
      </w:r>
      <w:r>
        <w:rPr>
          <w:rFonts w:ascii="Simsun" w:hAnsi="Simsun"/>
          <w:u w:val="single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日起至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年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月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日止。有效期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年。自本协议签订之日起，除非本协议已提前终止，乙方可在协议有效期满前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个月向甲方提出延长本协议的书面请求，经双方协商同意，可以延长本协议有效期。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第四条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合作许可的内容、范围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、甲方允许乙方于协议期限内于体验店使用甲方的品牌、商标，经营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系列产品，乙方以有偿使用方式取得上述许可。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、乙方获得上述许可，须按甲方要求经营，不得超越许可范围和许可期限，未经甲方书面同意，不得将该项权利转让。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第五条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体验店地址及经营范围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、甲方特许乙方在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省</w:t>
      </w:r>
      <w:r>
        <w:rPr>
          <w:rFonts w:ascii="Simsun" w:hAnsi="Simsun"/>
          <w:u w:val="single"/>
        </w:rPr>
        <w:t>       </w:t>
      </w:r>
      <w:r>
        <w:rPr>
          <w:rFonts w:ascii="Simsun" w:hAnsi="Simsun"/>
        </w:rPr>
        <w:t>市</w:t>
      </w:r>
      <w:r>
        <w:rPr>
          <w:rFonts w:ascii="Simsun" w:hAnsi="Simsun"/>
          <w:u w:val="single"/>
        </w:rPr>
        <w:t xml:space="preserve">        </w:t>
      </w:r>
      <w:r>
        <w:rPr>
          <w:rFonts w:ascii="Simsun" w:hAnsi="Simsun"/>
        </w:rPr>
        <w:t>区域内开设</w:t>
      </w:r>
      <w:r>
        <w:rPr>
          <w:rFonts w:ascii="Simsun" w:hAnsi="Simsun"/>
          <w:u w:val="single"/>
        </w:rPr>
        <w:t>            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体验店。乙方自开店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月内将店面装修效果图照片及营业执照复印件交甲方存档。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、甲方承诺不在乙方开设的体验店的同一区域范围内（按所在城市的行政片区划分）允许第三者经营其它体验店。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第六条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商品的进货、换货、退货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、协议有效期内，甲方提供给乙方的商品按统一配货价结算，乙方货款汇入甲方账户后，甲方予以发货。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2</w:t>
      </w:r>
      <w:r>
        <w:rPr>
          <w:rFonts w:ascii="Simsun" w:hAnsi="Simsun"/>
        </w:rPr>
        <w:t>、甲方每次发货必须提供发货清单，发货清单装入商品箱内，乙方凭发货清单验收货品。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、本协议有效期内，乙方收到货物</w:t>
      </w:r>
      <w:r>
        <w:rPr>
          <w:rFonts w:ascii="Simsun" w:hAnsi="Simsun"/>
          <w:u w:val="single"/>
        </w:rPr>
        <w:t>        </w:t>
      </w:r>
      <w:r>
        <w:rPr>
          <w:rFonts w:ascii="Simsun" w:hAnsi="Simsun"/>
        </w:rPr>
        <w:t> </w:t>
      </w:r>
      <w:r>
        <w:rPr>
          <w:rFonts w:ascii="Simsun" w:hAnsi="Simsun"/>
        </w:rPr>
        <w:t>日内，属商品质量问题，由甲方负责换货。但属乙方或第三方造成的人为残次商品，甲方概不退换。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第七条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甲方的权利和义务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、为确保经营体系的统一性和产品服务质量的一致性，甲方有权对乙方的经营活动进行监督（审查乙方履行本协议的表现及商店整体形象和服务质量）。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、乙方违反本协议规定，侵犯甲方合法权益，甲方有权单方面终止本协议，由此产生的一切责任由乙方承担。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、甲方有义务为乙方提供稳定、丰富、高品质的供货支持，并在开店设计、货品定位、进货选择、新款推进、推广促销以及客户资源等各方面给予乙方有效的建议和实际的支持。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第八条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乙方的权利和义务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、乙方在本协议规定的权利的责任范围内，自行负责店面运营所产生的一切费用。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、本协议有效期内，乙方必须销售甲方提供的产品且严格按照甲方制定的价格标准销售。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、乙方应按甲方制定的装修标准和要求进行店面装修，费用由乙方承担。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、乙方需用甲方的品牌、商标，商号对外广告时，广告资料内容须经甲方审核同意。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6</w:t>
      </w:r>
      <w:r>
        <w:rPr>
          <w:rFonts w:ascii="Simsun" w:hAnsi="Simsun"/>
        </w:rPr>
        <w:t>、乙方享有优先取得乙方所在地区的加盟权利。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第九条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不可抗力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不可抗力定义：指在本协议签署后发生的、本协议签署时不能预见的、其发生与后果是无法避免或克服的、妨碍任何一方全部或部分履约的所有事件。上述事件包括地震、台风、水灾、火灾、战争、国际或国内运输中断、流行病、罢工，以及根据中国法律或一般国际商业惯例认作不可抗力的其他事件。一方缺少资金非为不可抗力事件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不可抗力的后果：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如果发生不可抗力事件，影响一方履行其在本协议项下的义务，则在不可抗力造成的延误期内中止履行，而不视为违约。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宣称发生不可抗力的一方应迅速书面通知其他各方，并在其后的十五</w:t>
      </w:r>
      <w:r>
        <w:rPr>
          <w:rFonts w:ascii="Simsun" w:hAnsi="Simsun"/>
        </w:rPr>
        <w:t>(15)</w:t>
      </w:r>
      <w:r>
        <w:rPr>
          <w:rFonts w:ascii="Simsun" w:hAnsi="Simsun"/>
        </w:rPr>
        <w:t>天内提供证明不可抗力发生及其持续时间的足够证据。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3</w:t>
      </w:r>
      <w:r>
        <w:rPr>
          <w:rFonts w:ascii="Simsun" w:hAnsi="Simsun"/>
        </w:rPr>
        <w:t>、</w:t>
      </w:r>
      <w:r>
        <w:rPr>
          <w:rFonts w:ascii="Simsun" w:hAnsi="Simsun"/>
        </w:rPr>
        <w:t xml:space="preserve"> </w:t>
      </w:r>
      <w:r>
        <w:rPr>
          <w:rFonts w:ascii="Simsun" w:hAnsi="Simsun"/>
        </w:rPr>
        <w:t>如果发生不可抗力事件，各方应立即互相协商，以找到公平的解决办法，并且应尽一切合理努力将不可抗力的影响减少到最低限度。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4</w:t>
      </w:r>
      <w:r>
        <w:rPr>
          <w:rFonts w:ascii="Simsun" w:hAnsi="Simsun"/>
        </w:rPr>
        <w:t>、金钱债务的迟延责任不得因不可抗力而免除。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5</w:t>
      </w:r>
      <w:r>
        <w:rPr>
          <w:rFonts w:ascii="Simsun" w:hAnsi="Simsun"/>
        </w:rPr>
        <w:t>、迟延履行期间发生的不可抗力不具有免责效力。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第十条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争议的解决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lastRenderedPageBreak/>
        <w:t>因本合同引起的或与本合同有关的任何争议，由合同各方协商解决，也可由有关部门调解。协商或调解不成的，应向</w:t>
      </w:r>
      <w:r>
        <w:rPr>
          <w:rFonts w:ascii="Simsun" w:hAnsi="Simsun"/>
          <w:u w:val="single"/>
        </w:rPr>
        <w:t>         </w:t>
      </w:r>
      <w:r>
        <w:rPr>
          <w:rFonts w:ascii="Simsun" w:hAnsi="Simsun"/>
        </w:rPr>
        <w:t> </w:t>
      </w:r>
      <w:r>
        <w:rPr>
          <w:rFonts w:ascii="Simsun" w:hAnsi="Simsun"/>
        </w:rPr>
        <w:t>所在地有管辖权的人民法院起诉。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第十一条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保密条款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乙方同意本协议有效期内对甲方提供给乙方的商业资料进行保密。如果上述资料中的一部分或者全部被甲方公布，乙方对公开部分则不再承担保密义务。</w:t>
      </w: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Style w:val="a6"/>
          <w:rFonts w:ascii="Simsun" w:hAnsi="Simsun"/>
        </w:rPr>
        <w:t>第十二条</w:t>
      </w:r>
      <w:r>
        <w:rPr>
          <w:rStyle w:val="a6"/>
          <w:rFonts w:ascii="Simsun" w:hAnsi="Simsun"/>
        </w:rPr>
        <w:t xml:space="preserve">  </w:t>
      </w:r>
      <w:r>
        <w:rPr>
          <w:rStyle w:val="a6"/>
          <w:rFonts w:ascii="Simsun" w:hAnsi="Simsun"/>
        </w:rPr>
        <w:t>附则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1</w:t>
      </w:r>
      <w:r>
        <w:rPr>
          <w:rFonts w:ascii="Simsun" w:hAnsi="Simsun"/>
        </w:rPr>
        <w:t>、本协议一式二份，协议各方各执一份。各份协议文本具有同等法律效力。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2</w:t>
      </w:r>
      <w:r>
        <w:rPr>
          <w:rFonts w:ascii="Simsun" w:hAnsi="Simsun"/>
        </w:rPr>
        <w:t>、本协议经各方签署后生效。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签署时间：</w:t>
      </w:r>
      <w:r>
        <w:rPr>
          <w:rFonts w:ascii="Simsun" w:hAnsi="Simsun"/>
        </w:rPr>
        <w:t xml:space="preserve">         </w:t>
      </w:r>
      <w:r>
        <w:rPr>
          <w:rFonts w:ascii="Simsun" w:hAnsi="Simsun"/>
        </w:rPr>
        <w:t>年</w:t>
      </w:r>
      <w:r>
        <w:rPr>
          <w:rFonts w:ascii="Simsun" w:hAnsi="Simsun"/>
        </w:rPr>
        <w:t xml:space="preserve">         </w:t>
      </w:r>
      <w:r>
        <w:rPr>
          <w:rFonts w:ascii="Simsun" w:hAnsi="Simsun"/>
        </w:rPr>
        <w:t>月</w:t>
      </w:r>
      <w:r>
        <w:rPr>
          <w:rFonts w:ascii="Simsun" w:hAnsi="Simsun"/>
        </w:rPr>
        <w:t xml:space="preserve">        </w:t>
      </w:r>
      <w:r>
        <w:rPr>
          <w:rFonts w:ascii="Simsun" w:hAnsi="Simsun"/>
        </w:rPr>
        <w:t>日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 </w:t>
      </w: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甲方（盖章）：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br/>
      </w:r>
      <w:r>
        <w:rPr>
          <w:rStyle w:val="a6"/>
          <w:rFonts w:ascii="Simsun" w:hAnsi="Simsun"/>
        </w:rPr>
        <w:t>乙方（盖章）：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联系人：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联系方式：</w:t>
      </w:r>
    </w:p>
    <w:p w:rsidR="00C504E0" w:rsidRDefault="00C504E0">
      <w:pPr>
        <w:pStyle w:val="a5"/>
        <w:spacing w:before="0" w:beforeAutospacing="0" w:after="0" w:afterAutospacing="0" w:line="360" w:lineRule="atLeast"/>
        <w:rPr>
          <w:rFonts w:ascii="Simsun" w:hAnsi="Simsun"/>
        </w:rPr>
      </w:pPr>
      <w:r>
        <w:rPr>
          <w:rFonts w:ascii="Simsun" w:hAnsi="Simsun"/>
        </w:rPr>
        <w:t>地址：</w:t>
      </w:r>
    </w:p>
    <w:p w:rsidR="0045452E" w:rsidRDefault="00C504E0">
      <w:r>
        <w:rPr>
          <w:rFonts w:ascii="Simsun" w:hAnsi="Simsun"/>
        </w:rPr>
        <w:t> </w:t>
      </w:r>
    </w:p>
    <w:sectPr w:rsidR="00454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4A8" w:rsidRDefault="002634A8" w:rsidP="00F27BBE">
      <w:r>
        <w:separator/>
      </w:r>
    </w:p>
  </w:endnote>
  <w:endnote w:type="continuationSeparator" w:id="0">
    <w:p w:rsidR="002634A8" w:rsidRDefault="002634A8" w:rsidP="00F27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4A8" w:rsidRDefault="002634A8" w:rsidP="00F27BBE">
      <w:r>
        <w:separator/>
      </w:r>
    </w:p>
  </w:footnote>
  <w:footnote w:type="continuationSeparator" w:id="0">
    <w:p w:rsidR="002634A8" w:rsidRDefault="002634A8" w:rsidP="00F27B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E9"/>
    <w:rsid w:val="000A6C3F"/>
    <w:rsid w:val="00126C6C"/>
    <w:rsid w:val="00164B83"/>
    <w:rsid w:val="001752A1"/>
    <w:rsid w:val="001B120E"/>
    <w:rsid w:val="002634A8"/>
    <w:rsid w:val="0045452E"/>
    <w:rsid w:val="0058219F"/>
    <w:rsid w:val="00A230E9"/>
    <w:rsid w:val="00C504E0"/>
    <w:rsid w:val="00CC3CE9"/>
    <w:rsid w:val="00CF646B"/>
    <w:rsid w:val="00D25DE8"/>
    <w:rsid w:val="00D90986"/>
    <w:rsid w:val="00F27BBE"/>
    <w:rsid w:val="00F54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7AE3D2-D672-4A6E-943B-288D9765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6C3F"/>
    <w:pPr>
      <w:widowControl/>
      <w:spacing w:before="100" w:beforeAutospacing="1" w:after="100" w:afterAutospacing="1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F27BBE"/>
    <w:pPr>
      <w:widowControl/>
      <w:spacing w:before="100" w:beforeAutospacing="1" w:after="100" w:afterAutospacing="1"/>
      <w:jc w:val="left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90986"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7B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27B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27B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27BBE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27BBE"/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F27BBE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27BBE"/>
    <w:rPr>
      <w:b/>
      <w:bCs/>
    </w:rPr>
  </w:style>
  <w:style w:type="character" w:styleId="a7">
    <w:name w:val="Emphasis"/>
    <w:basedOn w:val="a0"/>
    <w:uiPriority w:val="20"/>
    <w:qFormat/>
    <w:rsid w:val="00F27BBE"/>
    <w:rPr>
      <w:i/>
      <w:iCs/>
    </w:rPr>
  </w:style>
  <w:style w:type="character" w:customStyle="1" w:styleId="1Char">
    <w:name w:val="标题 1 Char"/>
    <w:basedOn w:val="a0"/>
    <w:link w:val="1"/>
    <w:uiPriority w:val="9"/>
    <w:rsid w:val="000A6C3F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rsid w:val="00D90986"/>
    <w:rPr>
      <w:rFonts w:ascii="Times New Roman" w:hAnsi="Times New Roman" w:cs="Times New Roman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0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5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50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46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28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913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1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C4776B7-1017-4A20-9CE3-53F7FB7C958A}">
  <we:reference id="wa104381312" version="1.1.0.0" store="zh-CN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313</Words>
  <Characters>1790</Characters>
  <Application>Microsoft Office Word</Application>
  <DocSecurity>0</DocSecurity>
  <Lines>14</Lines>
  <Paragraphs>4</Paragraphs>
  <ScaleCrop>false</ScaleCrop>
  <Company>China</Company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 先生</dc:creator>
  <cp:keywords/>
  <dc:description/>
  <cp:lastModifiedBy>田 先生</cp:lastModifiedBy>
  <cp:revision>2</cp:revision>
  <dcterms:created xsi:type="dcterms:W3CDTF">2018-06-08T02:49:00Z</dcterms:created>
  <dcterms:modified xsi:type="dcterms:W3CDTF">2018-06-08T02:49:00Z</dcterms:modified>
</cp:coreProperties>
</file>